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c1b6gia7obnx" w:id="0"/>
      <w:bookmarkEnd w:id="0"/>
      <w:r w:rsidDel="00000000" w:rsidR="00000000" w:rsidRPr="00000000">
        <w:rPr>
          <w:rtl w:val="0"/>
        </w:rPr>
        <w:t xml:space="preserve">Политика конфиденциальности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Настоящая Политика конфиденциальности применяется ко всем Пользователям Интернет-ресурсов и Сервисов Компании.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Пользователи прямо соглашаются на обработку своих персональных данных, как это описано в настоящей Политике. Обработка означает любую операцию с персональными данными независимо от используемых средств и процедуры, в частности сбор, запись, систематизацию, накопление, хранение, уточнение, обновление, изменение и извлечение персональных данных, а также их использование, передачу, распространение, предоставление, доступ, обезличивание, блокирование, удаление и уничтожение.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Компания является контролером данных, отвечает за цели обработки персональных данных Пользователей и может передавать персональные данные или поручать их обработку любой третьей стороне, в том числе зарубежным компаниям-партнерам по аналитике и коммуникационным системам (чат с Пользователем), в порядке предусмотренном законодательством.</w:t>
      </w:r>
    </w:p>
    <w:p w:rsidR="00000000" w:rsidDel="00000000" w:rsidP="00000000" w:rsidRDefault="00000000" w:rsidRPr="00000000" w14:paraId="00000005">
      <w:pPr>
        <w:pStyle w:val="Heading4"/>
        <w:rPr/>
      </w:pPr>
      <w:bookmarkStart w:colFirst="0" w:colLast="0" w:name="_ggbg2e2gg6tv" w:id="1"/>
      <w:bookmarkEnd w:id="1"/>
      <w:r w:rsidDel="00000000" w:rsidR="00000000" w:rsidRPr="00000000">
        <w:rPr>
          <w:rtl w:val="0"/>
        </w:rPr>
        <w:t xml:space="preserve">1. Сбор персональных данных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Компания, предлагая свои Услуги, нуждается в сведениях о коммуникационных реквизитах Пользователей. Чтобы поддерживать связь с клиентом и улучшить качество обслуживания, Компания запрашивает следующие персональные данные: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Имя Пользователя;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город проживания;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мобильный телефон;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индивидуальный идентификационный номер или бизнес идентификационный номер (ИИН/БИН);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В процессе обработки Заявок и Услуг компании для Пользователей, Компания может собирать и хранить следующую дополнительную информацию, включая персональные данные: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адрес и иную контактную информацию (в зависимости от используемых Услуг);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по желанию Пользователей и при их согласии, направляются фотографии для более детального объяснения к Заявке;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сообщения, направляемые в переписке между Пользователями, и сообщения, направляемые в Компанию;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иную информацию о взаимодействии Пользователя с информационными системами Компании и её партнёров, результаты сбора статистики посещений Интернет-ресурсов Компании и общедоступной информации о программах и устройствах, используемых для такового доступа, включая данные о геолокации или IP-адресе Пользователя;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данные с микрофона и камеры для передачи голосовых сообщений и фотографий в чате между Пользователями, а также с Компанией;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дополнительную информацию, которую Компания запрашивает у Пользователей для удостоверения их личности (например, Компания может попросить Специалиста прислать копии/фотографии удостоверения личности, документов о получении образования, сертификатов или иных соответствующих ситуации документов для подтверждения личности и профессиональных сведений о Специалисте).</w:t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pk4a758ruoj1" w:id="2"/>
      <w:bookmarkEnd w:id="2"/>
      <w:r w:rsidDel="00000000" w:rsidR="00000000" w:rsidRPr="00000000">
        <w:rPr>
          <w:rtl w:val="0"/>
        </w:rPr>
        <w:t xml:space="preserve">Использование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Главная цель Компании при сборе персональных данных — предоставление Пользователям безопасных и эффективных Услуг, в том числе удобного клиентского сервиса, при этом Компания ни при каких обстоятельствах не публикует личные и конфиденциальные данные, связанные с финансовой или платежной деятельностью, а также номера официальных удостоверений личности. Пользователи соглашаются с тем, что Компания также может использовать их персональные данные для: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исполнения Условий использования с Пользователями;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предоставления коммуникационных возможностей и улучшения качества обслуживания между Пользователями и Компанией посредством внедренного в приложении чата;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разрешения споров, сбора отзывов и выявления неисправностей;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анализа и совершенствования услуг, и информационного наполнения;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более качественного распределения Заявок между Пользователями посредством запроса адреса и определения геолокации;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информирования Пользователей об Услугах, обновлении услуг на основании информационных предпочтений Пользователей;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индивидуальных рассылок посредством электронной почты и СМС (от чего Пользователи могут отказаться в любой момент, оповестив предварительно Компанию);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удостоверения личности;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сравнения персональных данных для подтверждения их точности и проверки их третьими сторонами в случаях, предусмотренных законодательством.</w:t>
      </w:r>
    </w:p>
    <w:p w:rsidR="00000000" w:rsidDel="00000000" w:rsidP="00000000" w:rsidRDefault="00000000" w:rsidRPr="00000000" w14:paraId="0000001D">
      <w:pPr>
        <w:pStyle w:val="Heading4"/>
        <w:rPr/>
      </w:pPr>
      <w:bookmarkStart w:colFirst="0" w:colLast="0" w:name="_wllxv9agtnd5" w:id="3"/>
      <w:bookmarkEnd w:id="3"/>
      <w:r w:rsidDel="00000000" w:rsidR="00000000" w:rsidRPr="00000000">
        <w:rPr>
          <w:rtl w:val="0"/>
        </w:rPr>
        <w:t xml:space="preserve">Передача данных третьим лицам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Компания не продаёт и не предоставляет персональные данные Пользователей третьим лицам для маркетинговых целей, не предусмотренных в Соглашении об использовании, без прямого согласия Пользователей. Компания может объединять обезличенные данные с иной информацией, полученной от третьих лиц, и использовать их для совершенствования и персонификации Услуг компании, информационного наполнения и рекламы.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Компания может также предоставлять персональные данные Пользователей: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провайдерам услуг, которые оказывают предусмотренное соглашениями содействие в предоставлении Услуг (например, расследование мошенничеств, обслуживание Клиентов и коммуникацию с ними, услуги консультантов);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компаниям по аналитике данных (таким как Google.analytics, Яндекс.метрика и др.);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провайдеру услуг по внедрению инструмента коммуникаций (чата) в Интернет-ресурсах Компании между Пользователем и Компанией;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третьим лицам, которым Пользователи прямо просят Компанию направить свои персональные данные (или о которых Пользователи прямо уведомлены иным образом и соглашаются при использовании специальных услуг);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правоохранительным органам, иным государственным органам или третьим лицам в ответ на запрос информации в рамках расследования уголовных дел, иной противоправной деятельности или любой деятельности, которая может повлечь привлечение к ответственности Компании или её Пользователей.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Не ограничивая вышеизложенным, стараясь уважать личную информацию Пользователей, Компания не будет предоставлять персональные данные любым лицам, включая уполномоченным государственным органам, без запроса, оформленного в строгом соответствии с законом.</w:t>
      </w:r>
    </w:p>
    <w:p w:rsidR="00000000" w:rsidDel="00000000" w:rsidP="00000000" w:rsidRDefault="00000000" w:rsidRPr="00000000" w14:paraId="00000026">
      <w:pPr>
        <w:pStyle w:val="Heading4"/>
        <w:rPr/>
      </w:pPr>
      <w:bookmarkStart w:colFirst="0" w:colLast="0" w:name="_3lhfj8aqq276" w:id="4"/>
      <w:bookmarkEnd w:id="4"/>
      <w:r w:rsidDel="00000000" w:rsidR="00000000" w:rsidRPr="00000000">
        <w:rPr>
          <w:rtl w:val="0"/>
        </w:rPr>
        <w:t xml:space="preserve">Куки-файлы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Компания может использовать куки-файлы (cookies) и веб-маяки (beacons) для помощи в анализе потока информации, индивидуальной настройки услуг, информационного наполнения и рекламы, а также для измерения эффективности сайтов и обеспечения надежности и безопасности, с целью исследований рынка, отслеживания доходов, а также для улучшения функциональности веб-сайтов, мониторинга выполнения настоящих условий, охраны законных прав и интересов.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Несмотря на то, что куки-файлы деперсонализированные, Пользователи всегда могут отказаться от их сохранения, поскольку эта функция определяется настройками браузера Пользователя.</w:t>
      </w:r>
    </w:p>
    <w:p w:rsidR="00000000" w:rsidDel="00000000" w:rsidP="00000000" w:rsidRDefault="00000000" w:rsidRPr="00000000" w14:paraId="00000029">
      <w:pPr>
        <w:pStyle w:val="Heading4"/>
        <w:rPr/>
      </w:pPr>
      <w:bookmarkStart w:colFirst="0" w:colLast="0" w:name="_ajsktjpww53a" w:id="5"/>
      <w:bookmarkEnd w:id="5"/>
      <w:r w:rsidDel="00000000" w:rsidR="00000000" w:rsidRPr="00000000">
        <w:rPr>
          <w:rtl w:val="0"/>
        </w:rPr>
        <w:t xml:space="preserve">Безопасность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Персональные данные Пользователей хранятся в информационных системах Компании и сохраняются различными способами (пароли, ограничение доступа связанных компаний, сотрудников и подрядчиков и т.д.) для защиты персональных данных Пользователей от несанкционированного доступа и разглашения.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Использование, передача, распространение, предоставление, доступ, обезличивание, блокирование, удаление и уничтожение персональных данных Пользователей осуществляются только на основании решений уполномоченных представителей Компании в соответствии с требованиями применимого законодательства и законными интересами Пользователей.</w:t>
      </w:r>
    </w:p>
    <w:p w:rsidR="00000000" w:rsidDel="00000000" w:rsidP="00000000" w:rsidRDefault="00000000" w:rsidRPr="00000000" w14:paraId="0000002C">
      <w:pPr>
        <w:pStyle w:val="Heading4"/>
        <w:rPr/>
      </w:pPr>
      <w:bookmarkStart w:colFirst="0" w:colLast="0" w:name="_acfre7m304p9" w:id="6"/>
      <w:bookmarkEnd w:id="6"/>
      <w:r w:rsidDel="00000000" w:rsidR="00000000" w:rsidRPr="00000000">
        <w:rPr>
          <w:rtl w:val="0"/>
        </w:rPr>
        <w:t xml:space="preserve">Третьи лица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Если иное прямо не указано в настоящей Политике, настоящий документ касается только использования Компанией персональных данных, предоставленных Пользователями. Если Пользователи разглашают свои персональные данные другим лицам (например, по запросу от Специалистов или других Пользователей), то к такому использованию и раскрытию персональных данных могут применяться иные правила. Компания советует Пользователям уточнять цели использования до предоставления своих персональных данных другим лицам.</w:t>
      </w:r>
    </w:p>
    <w:p w:rsidR="00000000" w:rsidDel="00000000" w:rsidP="00000000" w:rsidRDefault="00000000" w:rsidRPr="00000000" w14:paraId="0000002E">
      <w:pPr>
        <w:pStyle w:val="Heading4"/>
        <w:rPr/>
      </w:pPr>
      <w:bookmarkStart w:colFirst="0" w:colLast="0" w:name="_uxkmkpuqpaa" w:id="7"/>
      <w:bookmarkEnd w:id="7"/>
      <w:r w:rsidDel="00000000" w:rsidR="00000000" w:rsidRPr="00000000">
        <w:rPr>
          <w:rtl w:val="0"/>
        </w:rPr>
        <w:t xml:space="preserve">Изменения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Компания постоянно совершенствует способы сбора, хранения и обработки данных, включая меры безопасности. В связи с этим, а также в случаях изменения законодательства о персональных данных Компания в любой момент может изменить настоящую Политику, уведомив об этом Пользователей на Интернет-ресурсах Компании. Продолжение использования Продуктов после внесения таких изменений подтверждает согласие Пользователя с такими изменениями, если получение отдельного согласия не требуется законом.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Редакция от 15.06.2023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